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2E76B" w14:textId="177BC5DA" w:rsidR="001A418E" w:rsidRDefault="006A7300" w:rsidP="006A7300">
      <w:pPr>
        <w:spacing w:before="41"/>
        <w:ind w:right="93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                                                                </w:t>
      </w:r>
      <w:r w:rsidR="009C7108">
        <w:rPr>
          <w:b/>
          <w:sz w:val="20"/>
        </w:rPr>
        <w:t>MARCA</w:t>
      </w:r>
      <w:r w:rsidR="009C7108">
        <w:rPr>
          <w:rFonts w:ascii="Times New Roman"/>
          <w:spacing w:val="-10"/>
          <w:sz w:val="20"/>
        </w:rPr>
        <w:t xml:space="preserve"> </w:t>
      </w:r>
      <w:r w:rsidR="009C7108">
        <w:rPr>
          <w:b/>
          <w:sz w:val="20"/>
        </w:rPr>
        <w:t>DA</w:t>
      </w:r>
      <w:r w:rsidR="009C7108">
        <w:rPr>
          <w:rFonts w:ascii="Times New Roman"/>
          <w:spacing w:val="-7"/>
          <w:sz w:val="20"/>
        </w:rPr>
        <w:t xml:space="preserve"> </w:t>
      </w:r>
      <w:r w:rsidR="009C7108">
        <w:rPr>
          <w:b/>
          <w:spacing w:val="-4"/>
          <w:sz w:val="20"/>
        </w:rPr>
        <w:t>BOLLO</w:t>
      </w:r>
    </w:p>
    <w:p w14:paraId="76F4D6EC" w14:textId="77777777" w:rsidR="001A418E" w:rsidRPr="00035BE6" w:rsidRDefault="009C7108">
      <w:pPr>
        <w:spacing w:before="1" w:line="233" w:lineRule="exact"/>
        <w:ind w:left="6543" w:right="93"/>
        <w:jc w:val="center"/>
        <w:rPr>
          <w:b/>
          <w:bCs/>
          <w:i/>
          <w:iCs/>
          <w:sz w:val="24"/>
          <w:szCs w:val="24"/>
        </w:rPr>
      </w:pPr>
      <w:r w:rsidRPr="00035BE6">
        <w:rPr>
          <w:b/>
          <w:bCs/>
          <w:i/>
          <w:iCs/>
          <w:sz w:val="24"/>
          <w:szCs w:val="24"/>
        </w:rPr>
        <w:t>Euro 16,00</w:t>
      </w:r>
    </w:p>
    <w:p w14:paraId="29E620E2" w14:textId="68850C61" w:rsidR="001A418E" w:rsidRDefault="009C7108">
      <w:pPr>
        <w:pStyle w:val="Titolo2"/>
      </w:pPr>
      <w:r>
        <w:t>Allegato</w:t>
      </w:r>
      <w:r w:rsidRPr="00035BE6">
        <w:t xml:space="preserve"> </w:t>
      </w:r>
      <w:proofErr w:type="spellStart"/>
      <w:r w:rsidR="00035BE6" w:rsidRPr="00035BE6">
        <w:t>sub_</w:t>
      </w:r>
      <w:r w:rsidR="00106ADD">
        <w:t>B</w:t>
      </w:r>
      <w:proofErr w:type="spellEnd"/>
      <w:r w:rsidRPr="00035BE6">
        <w:t>)</w:t>
      </w:r>
    </w:p>
    <w:p w14:paraId="7F490C48" w14:textId="77777777" w:rsidR="001472DD" w:rsidRPr="009B652E" w:rsidRDefault="001472DD">
      <w:pPr>
        <w:pStyle w:val="Corpotesto"/>
        <w:spacing w:before="146"/>
        <w:rPr>
          <w:b/>
          <w:sz w:val="26"/>
          <w:szCs w:val="22"/>
        </w:rPr>
      </w:pPr>
    </w:p>
    <w:p w14:paraId="7C425E8F" w14:textId="0D5D7262" w:rsidR="001A418E" w:rsidRDefault="009C7108" w:rsidP="00592EDD">
      <w:pPr>
        <w:ind w:left="143" w:right="133"/>
        <w:jc w:val="both"/>
        <w:rPr>
          <w:b/>
          <w:sz w:val="26"/>
        </w:rPr>
      </w:pPr>
      <w:r>
        <w:rPr>
          <w:b/>
          <w:sz w:val="26"/>
        </w:rPr>
        <w:t>ASTA</w:t>
      </w:r>
      <w:r w:rsidRPr="009B652E">
        <w:rPr>
          <w:b/>
          <w:sz w:val="26"/>
        </w:rPr>
        <w:t xml:space="preserve"> </w:t>
      </w:r>
      <w:r>
        <w:rPr>
          <w:b/>
          <w:sz w:val="26"/>
        </w:rPr>
        <w:t>PUBBLICA</w:t>
      </w:r>
      <w:r w:rsidR="009B652E">
        <w:rPr>
          <w:b/>
          <w:sz w:val="26"/>
        </w:rPr>
        <w:t xml:space="preserve"> </w:t>
      </w:r>
      <w:r w:rsidR="009B652E" w:rsidRPr="009B652E">
        <w:rPr>
          <w:b/>
          <w:sz w:val="26"/>
        </w:rPr>
        <w:t>PER LA VENDITA DEL LOTTO BOSCHIVO DENOMINATO</w:t>
      </w:r>
      <w:r w:rsidR="00592EDD">
        <w:rPr>
          <w:b/>
          <w:sz w:val="26"/>
        </w:rPr>
        <w:t xml:space="preserve"> </w:t>
      </w:r>
      <w:r w:rsidR="00592EDD" w:rsidRPr="00592EDD">
        <w:rPr>
          <w:b/>
          <w:sz w:val="26"/>
        </w:rPr>
        <w:t>“MALGA BOI-VESCOVA’” RICADENTE ALL’INTERNO DELLE PARTICELLE FORESTALI P1000 DEL PIANO DI RIASSETTO FORESTALE DEL COMUNE DI ALLEGHE.</w:t>
      </w:r>
    </w:p>
    <w:p w14:paraId="249542D1" w14:textId="77777777" w:rsidR="006A06A0" w:rsidRDefault="006A06A0" w:rsidP="00592EDD">
      <w:pPr>
        <w:ind w:left="143" w:right="133"/>
        <w:jc w:val="both"/>
        <w:rPr>
          <w:b/>
          <w:i/>
          <w:sz w:val="26"/>
        </w:rPr>
      </w:pPr>
    </w:p>
    <w:p w14:paraId="19328432" w14:textId="77777777" w:rsidR="001A418E" w:rsidRDefault="009C7108">
      <w:pPr>
        <w:pStyle w:val="Titolo1"/>
        <w:rPr>
          <w:u w:val="none"/>
        </w:rPr>
      </w:pPr>
      <w:r>
        <w:rPr>
          <w:spacing w:val="-4"/>
        </w:rPr>
        <w:t>OFFERTA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ECONOMICA</w:t>
      </w:r>
    </w:p>
    <w:p w14:paraId="42062989" w14:textId="77777777" w:rsidR="001A418E" w:rsidRDefault="009C7108">
      <w:pPr>
        <w:tabs>
          <w:tab w:val="left" w:pos="5915"/>
          <w:tab w:val="left" w:pos="10405"/>
        </w:tabs>
        <w:spacing w:before="292"/>
        <w:ind w:left="143"/>
        <w:rPr>
          <w:rFonts w:ascii="Times New Roman"/>
          <w:sz w:val="24"/>
        </w:rPr>
      </w:pPr>
      <w:r>
        <w:rPr>
          <w:sz w:val="24"/>
        </w:rPr>
        <w:t>Il/la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sottoscritto/a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,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nato/a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01744F87" w14:textId="77777777" w:rsidR="001A418E" w:rsidRDefault="009C7108">
      <w:pPr>
        <w:tabs>
          <w:tab w:val="left" w:pos="988"/>
          <w:tab w:val="left" w:pos="1439"/>
          <w:tab w:val="left" w:pos="2022"/>
          <w:tab w:val="left" w:pos="2401"/>
          <w:tab w:val="left" w:pos="6707"/>
          <w:tab w:val="left" w:pos="6921"/>
          <w:tab w:val="left" w:pos="7310"/>
          <w:tab w:val="left" w:pos="8505"/>
          <w:tab w:val="left" w:pos="9076"/>
          <w:tab w:val="left" w:pos="10163"/>
        </w:tabs>
        <w:spacing w:before="43"/>
        <w:ind w:left="143"/>
        <w:rPr>
          <w:sz w:val="24"/>
        </w:rPr>
      </w:pPr>
      <w:r>
        <w:rPr>
          <w:spacing w:val="-2"/>
          <w:sz w:val="24"/>
        </w:rPr>
        <w:t>(Prov.</w:t>
      </w:r>
      <w:r>
        <w:rPr>
          <w:rFonts w:ascii="Times New Roman"/>
          <w:sz w:val="24"/>
        </w:rPr>
        <w:tab/>
      </w:r>
      <w:r>
        <w:rPr>
          <w:spacing w:val="-5"/>
          <w:sz w:val="24"/>
        </w:rPr>
        <w:t>di</w:t>
      </w:r>
      <w:proofErr w:type="gramStart"/>
      <w:r>
        <w:rPr>
          <w:rFonts w:ascii="Times New Roman"/>
          <w:sz w:val="24"/>
        </w:rPr>
        <w:tab/>
      </w:r>
      <w:r>
        <w:rPr>
          <w:rFonts w:ascii="Times New Roman"/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)</w:t>
      </w:r>
      <w:proofErr w:type="gramEnd"/>
      <w:r>
        <w:rPr>
          <w:rFonts w:ascii="Times New Roman"/>
          <w:sz w:val="24"/>
        </w:rPr>
        <w:tab/>
      </w:r>
      <w:r>
        <w:rPr>
          <w:spacing w:val="-5"/>
          <w:sz w:val="24"/>
        </w:rPr>
        <w:t>il</w:t>
      </w:r>
      <w:proofErr w:type="gramStart"/>
      <w:r>
        <w:rPr>
          <w:rFonts w:ascii="Times New Roman"/>
          <w:sz w:val="24"/>
        </w:rPr>
        <w:tab/>
      </w:r>
      <w:r>
        <w:rPr>
          <w:rFonts w:ascii="Times New Roman"/>
          <w:spacing w:val="40"/>
          <w:sz w:val="24"/>
          <w:u w:val="single"/>
        </w:rPr>
        <w:t xml:space="preserve">  </w:t>
      </w:r>
      <w:r>
        <w:rPr>
          <w:sz w:val="24"/>
        </w:rPr>
        <w:t>/</w:t>
      </w:r>
      <w:proofErr w:type="gramEnd"/>
      <w:r>
        <w:rPr>
          <w:rFonts w:ascii="Times New Roman"/>
          <w:spacing w:val="40"/>
          <w:sz w:val="24"/>
          <w:u w:val="single"/>
        </w:rPr>
        <w:t xml:space="preserve">  </w:t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ab/>
      </w:r>
      <w:r>
        <w:rPr>
          <w:spacing w:val="-10"/>
          <w:sz w:val="24"/>
        </w:rPr>
        <w:t>e</w:t>
      </w:r>
      <w:r>
        <w:rPr>
          <w:rFonts w:ascii="Times New Roman"/>
          <w:sz w:val="24"/>
        </w:rPr>
        <w:tab/>
      </w:r>
      <w:r>
        <w:rPr>
          <w:spacing w:val="-2"/>
          <w:sz w:val="24"/>
        </w:rPr>
        <w:t>residente</w:t>
      </w:r>
      <w:r>
        <w:rPr>
          <w:rFonts w:ascii="Times New Roman"/>
          <w:sz w:val="24"/>
        </w:rPr>
        <w:tab/>
      </w:r>
      <w:r>
        <w:rPr>
          <w:spacing w:val="-5"/>
          <w:sz w:val="24"/>
        </w:rPr>
        <w:t>nel</w:t>
      </w:r>
      <w:r>
        <w:rPr>
          <w:rFonts w:ascii="Times New Roman"/>
          <w:sz w:val="24"/>
        </w:rPr>
        <w:tab/>
      </w:r>
      <w:r>
        <w:rPr>
          <w:spacing w:val="-2"/>
          <w:sz w:val="24"/>
        </w:rPr>
        <w:t>Comune</w:t>
      </w:r>
      <w:r>
        <w:rPr>
          <w:rFonts w:ascii="Times New Roman"/>
          <w:sz w:val="24"/>
        </w:rPr>
        <w:tab/>
      </w:r>
      <w:r>
        <w:rPr>
          <w:spacing w:val="-5"/>
          <w:sz w:val="24"/>
        </w:rPr>
        <w:t>di</w:t>
      </w:r>
    </w:p>
    <w:p w14:paraId="661BB0F4" w14:textId="77777777" w:rsidR="001A418E" w:rsidRDefault="009C7108">
      <w:pPr>
        <w:tabs>
          <w:tab w:val="left" w:pos="3303"/>
          <w:tab w:val="left" w:pos="8579"/>
        </w:tabs>
        <w:spacing w:before="43"/>
        <w:ind w:left="143"/>
        <w:rPr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z w:val="24"/>
        </w:rPr>
        <w:t>(Prov.</w:t>
      </w:r>
      <w:r>
        <w:rPr>
          <w:rFonts w:ascii="Times New Roman"/>
          <w:spacing w:val="13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/>
          <w:spacing w:val="12"/>
          <w:sz w:val="24"/>
        </w:rPr>
        <w:t xml:space="preserve"> </w:t>
      </w:r>
      <w:proofErr w:type="gramStart"/>
      <w:r>
        <w:rPr>
          <w:rFonts w:ascii="Times New Roman"/>
          <w:spacing w:val="61"/>
          <w:sz w:val="24"/>
          <w:u w:val="single"/>
        </w:rPr>
        <w:t xml:space="preserve">  </w:t>
      </w:r>
      <w:r>
        <w:rPr>
          <w:sz w:val="24"/>
        </w:rPr>
        <w:t>)</w:t>
      </w:r>
      <w:proofErr w:type="gramEnd"/>
      <w:r>
        <w:rPr>
          <w:rFonts w:ascii="Times New Roman"/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/>
          <w:spacing w:val="15"/>
          <w:sz w:val="24"/>
        </w:rPr>
        <w:t xml:space="preserve"> </w:t>
      </w:r>
      <w:r>
        <w:rPr>
          <w:sz w:val="24"/>
        </w:rPr>
        <w:t>Via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,</w:t>
      </w:r>
      <w:r>
        <w:rPr>
          <w:rFonts w:ascii="Times New Roman"/>
          <w:spacing w:val="6"/>
          <w:sz w:val="24"/>
        </w:rPr>
        <w:t xml:space="preserve"> </w:t>
      </w:r>
      <w:r>
        <w:rPr>
          <w:sz w:val="24"/>
        </w:rPr>
        <w:t>Codice</w:t>
      </w:r>
      <w:r>
        <w:rPr>
          <w:rFonts w:ascii="Times New Roman"/>
          <w:spacing w:val="4"/>
          <w:sz w:val="24"/>
        </w:rPr>
        <w:t xml:space="preserve"> </w:t>
      </w:r>
      <w:r>
        <w:rPr>
          <w:sz w:val="24"/>
        </w:rPr>
        <w:t>Fiscale</w:t>
      </w:r>
      <w:r>
        <w:rPr>
          <w:rFonts w:ascii="Times New Roman"/>
          <w:spacing w:val="6"/>
          <w:sz w:val="24"/>
        </w:rPr>
        <w:t xml:space="preserve"> </w:t>
      </w:r>
      <w:r>
        <w:rPr>
          <w:spacing w:val="-5"/>
          <w:sz w:val="24"/>
        </w:rPr>
        <w:t>n.</w:t>
      </w:r>
    </w:p>
    <w:p w14:paraId="4F606259" w14:textId="77777777" w:rsidR="001A418E" w:rsidRDefault="009C7108">
      <w:pPr>
        <w:tabs>
          <w:tab w:val="left" w:pos="4204"/>
          <w:tab w:val="left" w:pos="9246"/>
        </w:tabs>
        <w:spacing w:before="43"/>
        <w:ind w:left="143"/>
        <w:rPr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qualità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della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Ditta</w:t>
      </w:r>
    </w:p>
    <w:p w14:paraId="3FA9D03E" w14:textId="77777777" w:rsidR="001A418E" w:rsidRDefault="009C7108">
      <w:pPr>
        <w:tabs>
          <w:tab w:val="left" w:pos="6237"/>
          <w:tab w:val="left" w:pos="6684"/>
          <w:tab w:val="left" w:pos="7425"/>
          <w:tab w:val="left" w:pos="8272"/>
          <w:tab w:val="left" w:pos="8958"/>
          <w:tab w:val="left" w:pos="10163"/>
        </w:tabs>
        <w:spacing w:before="43"/>
        <w:ind w:left="143"/>
        <w:rPr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,</w:t>
      </w:r>
      <w:r>
        <w:rPr>
          <w:rFonts w:ascii="Times New Roman"/>
          <w:sz w:val="24"/>
        </w:rPr>
        <w:tab/>
      </w:r>
      <w:r>
        <w:rPr>
          <w:spacing w:val="-5"/>
          <w:sz w:val="24"/>
        </w:rPr>
        <w:t>con</w:t>
      </w:r>
      <w:r>
        <w:rPr>
          <w:rFonts w:ascii="Times New Roman"/>
          <w:sz w:val="24"/>
        </w:rPr>
        <w:tab/>
      </w:r>
      <w:r>
        <w:rPr>
          <w:spacing w:val="-4"/>
          <w:sz w:val="24"/>
        </w:rPr>
        <w:t>sede</w:t>
      </w:r>
      <w:r>
        <w:rPr>
          <w:rFonts w:ascii="Times New Roman"/>
          <w:sz w:val="24"/>
        </w:rPr>
        <w:tab/>
      </w:r>
      <w:r>
        <w:rPr>
          <w:spacing w:val="-5"/>
          <w:sz w:val="24"/>
        </w:rPr>
        <w:t>nel</w:t>
      </w:r>
      <w:r>
        <w:rPr>
          <w:rFonts w:ascii="Times New Roman"/>
          <w:sz w:val="24"/>
        </w:rPr>
        <w:tab/>
      </w:r>
      <w:r>
        <w:rPr>
          <w:spacing w:val="-2"/>
          <w:sz w:val="24"/>
        </w:rPr>
        <w:t>Comune</w:t>
      </w:r>
      <w:r>
        <w:rPr>
          <w:rFonts w:ascii="Times New Roman"/>
          <w:sz w:val="24"/>
        </w:rPr>
        <w:tab/>
      </w:r>
      <w:r>
        <w:rPr>
          <w:spacing w:val="-5"/>
          <w:sz w:val="24"/>
        </w:rPr>
        <w:t>di</w:t>
      </w:r>
    </w:p>
    <w:p w14:paraId="70A6A12E" w14:textId="77777777" w:rsidR="001A418E" w:rsidRDefault="009C7108">
      <w:pPr>
        <w:tabs>
          <w:tab w:val="left" w:pos="3303"/>
          <w:tab w:val="left" w:pos="8579"/>
        </w:tabs>
        <w:spacing w:before="43"/>
        <w:ind w:left="143"/>
        <w:rPr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z w:val="24"/>
        </w:rPr>
        <w:t>(Prov.</w:t>
      </w:r>
      <w:r>
        <w:rPr>
          <w:rFonts w:ascii="Times New Roman"/>
          <w:spacing w:val="13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/>
          <w:spacing w:val="12"/>
          <w:sz w:val="24"/>
        </w:rPr>
        <w:t xml:space="preserve"> </w:t>
      </w:r>
      <w:proofErr w:type="gramStart"/>
      <w:r>
        <w:rPr>
          <w:rFonts w:ascii="Times New Roman"/>
          <w:spacing w:val="61"/>
          <w:sz w:val="24"/>
          <w:u w:val="single"/>
        </w:rPr>
        <w:t xml:space="preserve">  </w:t>
      </w:r>
      <w:r>
        <w:rPr>
          <w:sz w:val="24"/>
        </w:rPr>
        <w:t>)</w:t>
      </w:r>
      <w:proofErr w:type="gramEnd"/>
      <w:r>
        <w:rPr>
          <w:rFonts w:ascii="Times New Roman"/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/>
          <w:spacing w:val="15"/>
          <w:sz w:val="24"/>
        </w:rPr>
        <w:t xml:space="preserve"> </w:t>
      </w:r>
      <w:r>
        <w:rPr>
          <w:sz w:val="24"/>
        </w:rPr>
        <w:t>Via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,</w:t>
      </w:r>
      <w:r>
        <w:rPr>
          <w:rFonts w:ascii="Times New Roman"/>
          <w:spacing w:val="6"/>
          <w:sz w:val="24"/>
        </w:rPr>
        <w:t xml:space="preserve"> </w:t>
      </w:r>
      <w:r>
        <w:rPr>
          <w:sz w:val="24"/>
        </w:rPr>
        <w:t>Codice</w:t>
      </w:r>
      <w:r>
        <w:rPr>
          <w:rFonts w:ascii="Times New Roman"/>
          <w:spacing w:val="4"/>
          <w:sz w:val="24"/>
        </w:rPr>
        <w:t xml:space="preserve"> </w:t>
      </w:r>
      <w:r>
        <w:rPr>
          <w:sz w:val="24"/>
        </w:rPr>
        <w:t>Fiscale</w:t>
      </w:r>
      <w:r>
        <w:rPr>
          <w:rFonts w:ascii="Times New Roman"/>
          <w:spacing w:val="6"/>
          <w:sz w:val="24"/>
        </w:rPr>
        <w:t xml:space="preserve"> </w:t>
      </w:r>
      <w:r>
        <w:rPr>
          <w:spacing w:val="-5"/>
          <w:sz w:val="24"/>
        </w:rPr>
        <w:t>n.</w:t>
      </w:r>
    </w:p>
    <w:p w14:paraId="43824691" w14:textId="77777777" w:rsidR="001A418E" w:rsidRDefault="009C7108">
      <w:pPr>
        <w:tabs>
          <w:tab w:val="left" w:pos="4204"/>
          <w:tab w:val="left" w:pos="9719"/>
        </w:tabs>
        <w:spacing w:before="43"/>
        <w:ind w:left="143"/>
        <w:rPr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z w:val="24"/>
        </w:rPr>
        <w:t>,</w:t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Partita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IVA</w:t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n.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77D9EF08" w14:textId="77777777" w:rsidR="001A418E" w:rsidRDefault="001A418E">
      <w:pPr>
        <w:pStyle w:val="Corpotesto"/>
        <w:spacing w:before="86"/>
        <w:rPr>
          <w:sz w:val="24"/>
        </w:rPr>
      </w:pPr>
    </w:p>
    <w:p w14:paraId="1C3AB398" w14:textId="167EE026" w:rsidR="00684DCA" w:rsidRDefault="009C7108" w:rsidP="00684DCA">
      <w:pPr>
        <w:spacing w:line="276" w:lineRule="auto"/>
        <w:ind w:left="143" w:right="132"/>
        <w:jc w:val="both"/>
        <w:rPr>
          <w:sz w:val="24"/>
        </w:rPr>
      </w:pPr>
      <w:r>
        <w:rPr>
          <w:sz w:val="24"/>
        </w:rPr>
        <w:t>per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l’acquisto</w:t>
      </w:r>
      <w:r>
        <w:rPr>
          <w:rFonts w:ascii="Times New Roman" w:hAnsi="Times New Roman"/>
          <w:sz w:val="24"/>
        </w:rPr>
        <w:t xml:space="preserve"> </w:t>
      </w:r>
      <w:r w:rsidR="00684DCA">
        <w:rPr>
          <w:sz w:val="24"/>
        </w:rPr>
        <w:t>di</w:t>
      </w:r>
      <w:r w:rsidR="00684DCA" w:rsidRPr="00684DCA">
        <w:rPr>
          <w:sz w:val="24"/>
        </w:rPr>
        <w:t xml:space="preserve"> piante di alto fusto (abete rosso) attaccate da bostrico (Ips </w:t>
      </w:r>
      <w:proofErr w:type="spellStart"/>
      <w:r w:rsidR="00684DCA" w:rsidRPr="00684DCA">
        <w:rPr>
          <w:sz w:val="24"/>
        </w:rPr>
        <w:t>Typographus</w:t>
      </w:r>
      <w:proofErr w:type="spellEnd"/>
      <w:r w:rsidR="00684DCA" w:rsidRPr="00684DCA">
        <w:rPr>
          <w:sz w:val="24"/>
        </w:rPr>
        <w:t xml:space="preserve">), in precarie condizioni di stabilità, per una massa aleatoria totale presunta di metri cubi </w:t>
      </w:r>
      <w:r w:rsidR="005107A4">
        <w:rPr>
          <w:sz w:val="24"/>
        </w:rPr>
        <w:t>1.715,00</w:t>
      </w:r>
      <w:r w:rsidR="00684DCA" w:rsidRPr="00684DCA">
        <w:rPr>
          <w:sz w:val="24"/>
        </w:rPr>
        <w:t xml:space="preserve"> lordi, ricadente nell</w:t>
      </w:r>
      <w:r w:rsidR="005107A4">
        <w:rPr>
          <w:sz w:val="24"/>
        </w:rPr>
        <w:t>a</w:t>
      </w:r>
      <w:r w:rsidR="00684DCA" w:rsidRPr="00684DCA">
        <w:rPr>
          <w:sz w:val="24"/>
        </w:rPr>
        <w:t xml:space="preserve"> particell</w:t>
      </w:r>
      <w:r w:rsidR="005107A4">
        <w:rPr>
          <w:sz w:val="24"/>
        </w:rPr>
        <w:t>a</w:t>
      </w:r>
      <w:r w:rsidR="00684DCA" w:rsidRPr="00684DCA">
        <w:rPr>
          <w:sz w:val="24"/>
        </w:rPr>
        <w:t xml:space="preserve"> forestal</w:t>
      </w:r>
      <w:r w:rsidR="005107A4">
        <w:rPr>
          <w:sz w:val="24"/>
        </w:rPr>
        <w:t>e</w:t>
      </w:r>
      <w:r w:rsidR="00684DCA" w:rsidRPr="00684DCA">
        <w:rPr>
          <w:sz w:val="24"/>
        </w:rPr>
        <w:t xml:space="preserve"> </w:t>
      </w:r>
      <w:r w:rsidR="005107A4">
        <w:rPr>
          <w:sz w:val="24"/>
        </w:rPr>
        <w:t>P1000</w:t>
      </w:r>
      <w:r w:rsidR="00684DCA" w:rsidRPr="00684DCA">
        <w:rPr>
          <w:sz w:val="24"/>
        </w:rPr>
        <w:t xml:space="preserve"> del Piano di Riassetto Forestale </w:t>
      </w:r>
      <w:r w:rsidR="00684DCA">
        <w:rPr>
          <w:sz w:val="24"/>
        </w:rPr>
        <w:t>del Comune di Alleghe</w:t>
      </w:r>
    </w:p>
    <w:p w14:paraId="49E2AA23" w14:textId="77777777" w:rsidR="00684DCA" w:rsidRDefault="00684DCA" w:rsidP="00684DCA">
      <w:pPr>
        <w:spacing w:line="276" w:lineRule="auto"/>
        <w:ind w:left="143" w:right="132"/>
        <w:jc w:val="both"/>
        <w:rPr>
          <w:sz w:val="24"/>
        </w:rPr>
      </w:pPr>
    </w:p>
    <w:p w14:paraId="58D46F17" w14:textId="13088BAA" w:rsidR="001A418E" w:rsidRDefault="009C7108" w:rsidP="00A71219">
      <w:pPr>
        <w:spacing w:line="276" w:lineRule="auto"/>
        <w:ind w:left="143" w:right="132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rFonts w:ascii="Times New Roman"/>
          <w:spacing w:val="-11"/>
          <w:sz w:val="24"/>
        </w:rPr>
        <w:t xml:space="preserve"> </w:t>
      </w:r>
      <w:r>
        <w:rPr>
          <w:b/>
          <w:sz w:val="24"/>
        </w:rPr>
        <w:t>F</w:t>
      </w:r>
      <w:r>
        <w:rPr>
          <w:rFonts w:ascii="Times New Roman"/>
          <w:spacing w:val="-11"/>
          <w:sz w:val="24"/>
        </w:rPr>
        <w:t xml:space="preserve"> </w:t>
      </w:r>
      <w:proofErr w:type="spellStart"/>
      <w:r>
        <w:rPr>
          <w:b/>
          <w:sz w:val="24"/>
        </w:rPr>
        <w:t>F</w:t>
      </w:r>
      <w:proofErr w:type="spellEnd"/>
      <w:r>
        <w:rPr>
          <w:rFonts w:ascii="Times New Roman"/>
          <w:spacing w:val="-11"/>
          <w:sz w:val="24"/>
        </w:rPr>
        <w:t xml:space="preserve"> </w:t>
      </w:r>
      <w:r>
        <w:rPr>
          <w:b/>
          <w:sz w:val="24"/>
        </w:rPr>
        <w:t>R</w:t>
      </w:r>
      <w:r>
        <w:rPr>
          <w:rFonts w:ascii="Times New Roman"/>
          <w:spacing w:val="-13"/>
          <w:sz w:val="24"/>
        </w:rPr>
        <w:t xml:space="preserve"> </w:t>
      </w:r>
      <w:r>
        <w:rPr>
          <w:b/>
          <w:spacing w:val="-10"/>
          <w:sz w:val="24"/>
        </w:rPr>
        <w:t>E</w:t>
      </w:r>
    </w:p>
    <w:p w14:paraId="68B6B346" w14:textId="77777777" w:rsidR="001A418E" w:rsidRDefault="001A418E">
      <w:pPr>
        <w:pStyle w:val="Corpotesto"/>
        <w:spacing w:before="46"/>
        <w:rPr>
          <w:b/>
        </w:rPr>
      </w:pPr>
    </w:p>
    <w:tbl>
      <w:tblPr>
        <w:tblStyle w:val="TableNormal"/>
        <w:tblW w:w="113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345"/>
        <w:gridCol w:w="1174"/>
        <w:gridCol w:w="1134"/>
        <w:gridCol w:w="2976"/>
        <w:gridCol w:w="3456"/>
      </w:tblGrid>
      <w:tr w:rsidR="00E9264C" w14:paraId="2DB45D86" w14:textId="77777777" w:rsidTr="005C23A3">
        <w:trPr>
          <w:trHeight w:val="364"/>
          <w:jc w:val="center"/>
        </w:trPr>
        <w:tc>
          <w:tcPr>
            <w:tcW w:w="1309" w:type="dxa"/>
            <w:tcBorders>
              <w:bottom w:val="nil"/>
            </w:tcBorders>
          </w:tcPr>
          <w:p w14:paraId="4408702D" w14:textId="7051A684" w:rsidR="00E9264C" w:rsidRDefault="00E9264C" w:rsidP="00E9264C">
            <w:pPr>
              <w:pStyle w:val="TableParagraph"/>
              <w:spacing w:before="59" w:line="285" w:lineRule="exact"/>
              <w:ind w:left="11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Massa </w:t>
            </w:r>
          </w:p>
        </w:tc>
        <w:tc>
          <w:tcPr>
            <w:tcW w:w="1345" w:type="dxa"/>
            <w:tcBorders>
              <w:bottom w:val="nil"/>
            </w:tcBorders>
          </w:tcPr>
          <w:p w14:paraId="3E6B996D" w14:textId="33905812" w:rsidR="00E9264C" w:rsidRDefault="00E9264C">
            <w:pPr>
              <w:pStyle w:val="TableParagraph"/>
              <w:spacing w:before="59" w:line="285" w:lineRule="exact"/>
              <w:ind w:left="13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Tipologia</w:t>
            </w:r>
          </w:p>
        </w:tc>
        <w:tc>
          <w:tcPr>
            <w:tcW w:w="1174" w:type="dxa"/>
            <w:tcBorders>
              <w:bottom w:val="nil"/>
            </w:tcBorders>
          </w:tcPr>
          <w:p w14:paraId="12C44FD5" w14:textId="28757DE6" w:rsidR="00E9264C" w:rsidRDefault="00E9264C">
            <w:pPr>
              <w:pStyle w:val="TableParagraph"/>
              <w:spacing w:before="59" w:line="285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Quantità</w:t>
            </w:r>
          </w:p>
        </w:tc>
        <w:tc>
          <w:tcPr>
            <w:tcW w:w="1134" w:type="dxa"/>
            <w:tcBorders>
              <w:bottom w:val="nil"/>
            </w:tcBorders>
          </w:tcPr>
          <w:p w14:paraId="10375DEC" w14:textId="77777777" w:rsidR="00E9264C" w:rsidRDefault="00E9264C">
            <w:pPr>
              <w:pStyle w:val="TableParagraph"/>
              <w:spacing w:before="59" w:line="285" w:lineRule="exact"/>
              <w:ind w:right="3"/>
              <w:rPr>
                <w:b/>
                <w:sz w:val="24"/>
              </w:rPr>
            </w:pPr>
            <w:r>
              <w:rPr>
                <w:b/>
                <w:sz w:val="24"/>
              </w:rPr>
              <w:t>Prezzo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di</w:t>
            </w:r>
          </w:p>
        </w:tc>
        <w:tc>
          <w:tcPr>
            <w:tcW w:w="2976" w:type="dxa"/>
            <w:tcBorders>
              <w:bottom w:val="nil"/>
            </w:tcBorders>
          </w:tcPr>
          <w:p w14:paraId="371ADB69" w14:textId="77777777" w:rsidR="00E9264C" w:rsidRDefault="00E9264C">
            <w:pPr>
              <w:pStyle w:val="TableParagraph"/>
              <w:spacing w:before="59" w:line="285" w:lineRule="exact"/>
              <w:ind w:left="35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Prezzo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unitario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oﬀerto</w:t>
            </w:r>
            <w:proofErr w:type="spellEnd"/>
          </w:p>
        </w:tc>
        <w:tc>
          <w:tcPr>
            <w:tcW w:w="3456" w:type="dxa"/>
            <w:tcBorders>
              <w:bottom w:val="nil"/>
            </w:tcBorders>
          </w:tcPr>
          <w:p w14:paraId="1C601939" w14:textId="77777777" w:rsidR="00E9264C" w:rsidRDefault="00E9264C">
            <w:pPr>
              <w:pStyle w:val="TableParagraph"/>
              <w:spacing w:before="59" w:line="285" w:lineRule="exact"/>
              <w:ind w:left="27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Prezzo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complessivo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oﬀerto</w:t>
            </w:r>
            <w:proofErr w:type="spellEnd"/>
          </w:p>
        </w:tc>
      </w:tr>
      <w:tr w:rsidR="00E9264C" w14:paraId="36D58541" w14:textId="77777777" w:rsidTr="005C23A3">
        <w:trPr>
          <w:trHeight w:val="683"/>
          <w:jc w:val="center"/>
        </w:trPr>
        <w:tc>
          <w:tcPr>
            <w:tcW w:w="1309" w:type="dxa"/>
            <w:tcBorders>
              <w:top w:val="nil"/>
              <w:bottom w:val="nil"/>
            </w:tcBorders>
          </w:tcPr>
          <w:p w14:paraId="7B74B1E5" w14:textId="34EE38A5" w:rsidR="00E9264C" w:rsidRDefault="00E9264C" w:rsidP="00E9264C">
            <w:pPr>
              <w:pStyle w:val="TableParagraph"/>
              <w:spacing w:line="281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legnosa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14:paraId="625B7748" w14:textId="438F8880" w:rsidR="00E9264C" w:rsidRDefault="00E9264C">
            <w:pPr>
              <w:pStyle w:val="TableParagraph"/>
              <w:ind w:left="417" w:right="135" w:hanging="267"/>
              <w:jc w:val="lef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bottom w:val="nil"/>
            </w:tcBorders>
          </w:tcPr>
          <w:p w14:paraId="46D9A4B0" w14:textId="40E9BF44" w:rsidR="00E9264C" w:rsidRDefault="00E9264C">
            <w:pPr>
              <w:pStyle w:val="TableParagraph"/>
              <w:ind w:left="417" w:right="135" w:hanging="2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presunta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mc.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68FCF94" w14:textId="77777777" w:rsidR="00E9264C" w:rsidRDefault="00E9264C">
            <w:pPr>
              <w:pStyle w:val="TableParagraph"/>
              <w:spacing w:line="279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stima</w:t>
            </w:r>
          </w:p>
          <w:p w14:paraId="761B19DC" w14:textId="77777777" w:rsidR="00E9264C" w:rsidRDefault="00E9264C">
            <w:pPr>
              <w:pStyle w:val="TableParagraph"/>
              <w:spacing w:line="194" w:lineRule="exact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oltre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I.V.A.</w:t>
            </w:r>
          </w:p>
          <w:p w14:paraId="08BBF680" w14:textId="77777777" w:rsidR="00E9264C" w:rsidRDefault="00E9264C">
            <w:pPr>
              <w:pStyle w:val="TableParagraph"/>
              <w:spacing w:before="1" w:line="189" w:lineRule="exact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nella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misura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di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2DEC3D6E" w14:textId="77777777" w:rsidR="00E9264C" w:rsidRDefault="00E9264C">
            <w:pPr>
              <w:pStyle w:val="TableParagraph"/>
              <w:spacing w:line="279" w:lineRule="exact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>(al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metro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cubo)</w:t>
            </w:r>
          </w:p>
          <w:p w14:paraId="5AFD6FE3" w14:textId="77777777" w:rsidR="00E9264C" w:rsidRDefault="00E9264C">
            <w:pPr>
              <w:pStyle w:val="TableParagraph"/>
              <w:spacing w:line="19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oltre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ad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I.V.A.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nella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misura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legge</w:t>
            </w:r>
          </w:p>
        </w:tc>
        <w:tc>
          <w:tcPr>
            <w:tcW w:w="3456" w:type="dxa"/>
            <w:tcBorders>
              <w:top w:val="nil"/>
              <w:bottom w:val="nil"/>
            </w:tcBorders>
          </w:tcPr>
          <w:p w14:paraId="47BA49E1" w14:textId="77777777" w:rsidR="00E9264C" w:rsidRDefault="00E9264C">
            <w:pPr>
              <w:pStyle w:val="TableParagraph"/>
              <w:spacing w:line="180" w:lineRule="exact"/>
              <w:ind w:left="14"/>
              <w:rPr>
                <w:b/>
                <w:sz w:val="16"/>
              </w:rPr>
            </w:pPr>
            <w:r>
              <w:rPr>
                <w:b/>
                <w:sz w:val="16"/>
              </w:rPr>
              <w:t>oltre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I.V.A.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nella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misura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legge</w:t>
            </w:r>
          </w:p>
          <w:p w14:paraId="50B12497" w14:textId="77777777" w:rsidR="00E9264C" w:rsidRDefault="00E9264C">
            <w:pPr>
              <w:pStyle w:val="TableParagraph"/>
              <w:spacing w:before="2"/>
              <w:ind w:left="14" w:right="2"/>
              <w:rPr>
                <w:sz w:val="20"/>
              </w:rPr>
            </w:pPr>
            <w:r>
              <w:rPr>
                <w:sz w:val="20"/>
              </w:rPr>
              <w:t>(prezzo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unitario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oﬀerto</w:t>
            </w:r>
            <w:proofErr w:type="spellEnd"/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quantità)</w:t>
            </w:r>
          </w:p>
        </w:tc>
      </w:tr>
      <w:tr w:rsidR="00E9264C" w14:paraId="70E2042A" w14:textId="77777777" w:rsidTr="005C23A3">
        <w:trPr>
          <w:trHeight w:val="233"/>
          <w:jc w:val="center"/>
        </w:trPr>
        <w:tc>
          <w:tcPr>
            <w:tcW w:w="1309" w:type="dxa"/>
            <w:tcBorders>
              <w:top w:val="nil"/>
            </w:tcBorders>
          </w:tcPr>
          <w:p w14:paraId="3865E4A2" w14:textId="77777777" w:rsidR="00E9264C" w:rsidRDefault="00E9264C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5" w:type="dxa"/>
            <w:tcBorders>
              <w:top w:val="nil"/>
            </w:tcBorders>
          </w:tcPr>
          <w:p w14:paraId="00F3F3CD" w14:textId="77777777" w:rsidR="00E9264C" w:rsidRDefault="00E9264C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nil"/>
            </w:tcBorders>
          </w:tcPr>
          <w:p w14:paraId="3800E269" w14:textId="69FBEE5A" w:rsidR="00E9264C" w:rsidRDefault="00E9264C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4FA9B88" w14:textId="77777777" w:rsidR="00E9264C" w:rsidRDefault="00E9264C">
            <w:pPr>
              <w:pStyle w:val="TableParagraph"/>
              <w:spacing w:line="180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legge</w:t>
            </w:r>
          </w:p>
        </w:tc>
        <w:tc>
          <w:tcPr>
            <w:tcW w:w="2976" w:type="dxa"/>
            <w:tcBorders>
              <w:top w:val="nil"/>
            </w:tcBorders>
          </w:tcPr>
          <w:p w14:paraId="6D2D6B86" w14:textId="77777777" w:rsidR="00E9264C" w:rsidRDefault="00E9264C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56" w:type="dxa"/>
            <w:tcBorders>
              <w:top w:val="nil"/>
            </w:tcBorders>
          </w:tcPr>
          <w:p w14:paraId="0282D996" w14:textId="77777777" w:rsidR="00E9264C" w:rsidRDefault="00E9264C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E9264C" w14:paraId="0061F464" w14:textId="77777777" w:rsidTr="005C23A3">
        <w:trPr>
          <w:trHeight w:val="942"/>
          <w:jc w:val="center"/>
        </w:trPr>
        <w:tc>
          <w:tcPr>
            <w:tcW w:w="1309" w:type="dxa"/>
          </w:tcPr>
          <w:p w14:paraId="6BCA4CF8" w14:textId="77777777" w:rsidR="00E9264C" w:rsidRDefault="00E9264C" w:rsidP="00E9264C">
            <w:pPr>
              <w:pStyle w:val="TableParagraph"/>
              <w:spacing w:before="59"/>
              <w:ind w:left="11" w:right="2"/>
              <w:rPr>
                <w:sz w:val="24"/>
              </w:rPr>
            </w:pPr>
            <w:r>
              <w:rPr>
                <w:sz w:val="24"/>
              </w:rPr>
              <w:t>Abete rosso</w:t>
            </w:r>
          </w:p>
          <w:p w14:paraId="29C6B3B3" w14:textId="78C71343" w:rsidR="00E9264C" w:rsidRDefault="00E9264C" w:rsidP="00E9264C">
            <w:pPr>
              <w:pStyle w:val="TableParagraph"/>
              <w:spacing w:before="59"/>
              <w:ind w:left="11" w:right="2"/>
              <w:rPr>
                <w:sz w:val="24"/>
              </w:rPr>
            </w:pPr>
            <w:r>
              <w:rPr>
                <w:sz w:val="24"/>
              </w:rPr>
              <w:t>larice</w:t>
            </w:r>
          </w:p>
        </w:tc>
        <w:tc>
          <w:tcPr>
            <w:tcW w:w="1345" w:type="dxa"/>
          </w:tcPr>
          <w:p w14:paraId="12990827" w14:textId="3EB926AA" w:rsidR="00E9264C" w:rsidRDefault="00E9264C" w:rsidP="00E9264C">
            <w:pPr>
              <w:pStyle w:val="TableParagraph"/>
              <w:spacing w:before="59"/>
              <w:ind w:left="13" w:right="1"/>
              <w:rPr>
                <w:sz w:val="24"/>
              </w:rPr>
            </w:pPr>
            <w:r>
              <w:rPr>
                <w:spacing w:val="-2"/>
                <w:sz w:val="24"/>
              </w:rPr>
              <w:t>Assortimento unico pianti verdi P.T.</w:t>
            </w:r>
          </w:p>
        </w:tc>
        <w:tc>
          <w:tcPr>
            <w:tcW w:w="1174" w:type="dxa"/>
          </w:tcPr>
          <w:p w14:paraId="0C6DA291" w14:textId="29DCB1AD" w:rsidR="00E9264C" w:rsidRDefault="00E9264C" w:rsidP="00E9264C">
            <w:pPr>
              <w:pStyle w:val="TableParagraph"/>
              <w:spacing w:before="59"/>
              <w:ind w:left="13" w:right="1"/>
              <w:rPr>
                <w:sz w:val="24"/>
              </w:rPr>
            </w:pPr>
          </w:p>
          <w:p w14:paraId="46E8AEEC" w14:textId="35D144B6" w:rsidR="00E9264C" w:rsidRDefault="00E9264C" w:rsidP="00E9264C">
            <w:pPr>
              <w:pStyle w:val="TableParagraph"/>
              <w:spacing w:before="59"/>
              <w:ind w:left="13" w:right="1"/>
              <w:rPr>
                <w:sz w:val="24"/>
              </w:rPr>
            </w:pPr>
            <w:r>
              <w:rPr>
                <w:sz w:val="24"/>
              </w:rPr>
              <w:t>250,00</w:t>
            </w:r>
          </w:p>
        </w:tc>
        <w:tc>
          <w:tcPr>
            <w:tcW w:w="1134" w:type="dxa"/>
          </w:tcPr>
          <w:p w14:paraId="678B65DB" w14:textId="671E0F7D" w:rsidR="00E9264C" w:rsidRDefault="00E9264C" w:rsidP="00E9264C">
            <w:pPr>
              <w:pStyle w:val="TableParagraph"/>
              <w:spacing w:before="59"/>
              <w:ind w:left="122" w:firstLine="499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€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80,00/mc.</w:t>
            </w:r>
          </w:p>
        </w:tc>
        <w:tc>
          <w:tcPr>
            <w:tcW w:w="2976" w:type="dxa"/>
          </w:tcPr>
          <w:p w14:paraId="69CF5F64" w14:textId="77777777" w:rsidR="00E9264C" w:rsidRDefault="00E9264C" w:rsidP="00E9264C">
            <w:pPr>
              <w:pStyle w:val="TableParagraph"/>
              <w:spacing w:before="59" w:line="292" w:lineRule="exact"/>
              <w:ind w:left="5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€</w:t>
            </w:r>
          </w:p>
          <w:p w14:paraId="538B818D" w14:textId="77777777" w:rsidR="00E9264C" w:rsidRDefault="00E9264C" w:rsidP="00E9264C">
            <w:pPr>
              <w:pStyle w:val="TableParagraph"/>
              <w:spacing w:line="243" w:lineRule="exact"/>
              <w:ind w:right="2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lettere</w:t>
            </w:r>
          </w:p>
          <w:p w14:paraId="29F5F297" w14:textId="77777777" w:rsidR="00E9264C" w:rsidRDefault="00E9264C" w:rsidP="00E9264C">
            <w:pPr>
              <w:pStyle w:val="TableParagraph"/>
              <w:tabs>
                <w:tab w:val="left" w:pos="2794"/>
              </w:tabs>
              <w:spacing w:before="1"/>
              <w:ind w:left="9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56" w:type="dxa"/>
          </w:tcPr>
          <w:p w14:paraId="5B6841B4" w14:textId="77777777" w:rsidR="00E9264C" w:rsidRDefault="00E9264C" w:rsidP="00E9264C">
            <w:pPr>
              <w:pStyle w:val="TableParagraph"/>
              <w:spacing w:before="59" w:line="292" w:lineRule="exact"/>
              <w:ind w:left="5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€</w:t>
            </w:r>
          </w:p>
          <w:p w14:paraId="49AD6EBB" w14:textId="77777777" w:rsidR="00E9264C" w:rsidRDefault="00E9264C" w:rsidP="00E9264C">
            <w:pPr>
              <w:pStyle w:val="TableParagraph"/>
              <w:spacing w:line="243" w:lineRule="exact"/>
              <w:ind w:left="14" w:right="1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lettere</w:t>
            </w:r>
          </w:p>
          <w:p w14:paraId="1D7DDBB2" w14:textId="77777777" w:rsidR="00E9264C" w:rsidRDefault="00E9264C" w:rsidP="00E9264C">
            <w:pPr>
              <w:pStyle w:val="TableParagraph"/>
              <w:tabs>
                <w:tab w:val="left" w:pos="3051"/>
              </w:tabs>
              <w:spacing w:before="1"/>
              <w:ind w:left="11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</w:tr>
      <w:tr w:rsidR="00E9264C" w14:paraId="761EFB6D" w14:textId="77777777" w:rsidTr="005C23A3">
        <w:trPr>
          <w:trHeight w:val="937"/>
          <w:jc w:val="center"/>
        </w:trPr>
        <w:tc>
          <w:tcPr>
            <w:tcW w:w="1309" w:type="dxa"/>
          </w:tcPr>
          <w:p w14:paraId="7AF8AD6E" w14:textId="77777777" w:rsidR="00E9264C" w:rsidRDefault="00E9264C" w:rsidP="00E9264C">
            <w:pPr>
              <w:pStyle w:val="TableParagraph"/>
              <w:spacing w:before="54"/>
              <w:ind w:left="11"/>
              <w:rPr>
                <w:sz w:val="24"/>
              </w:rPr>
            </w:pPr>
            <w:r>
              <w:rPr>
                <w:sz w:val="24"/>
              </w:rPr>
              <w:t>Abete rosso</w:t>
            </w:r>
          </w:p>
          <w:p w14:paraId="4E7DB91B" w14:textId="3CB153D5" w:rsidR="00E9264C" w:rsidRDefault="00E9264C" w:rsidP="00E9264C">
            <w:pPr>
              <w:pStyle w:val="TableParagraph"/>
              <w:spacing w:before="54"/>
              <w:ind w:left="11"/>
              <w:rPr>
                <w:sz w:val="24"/>
              </w:rPr>
            </w:pPr>
            <w:r>
              <w:rPr>
                <w:sz w:val="24"/>
              </w:rPr>
              <w:t>larice</w:t>
            </w:r>
          </w:p>
        </w:tc>
        <w:tc>
          <w:tcPr>
            <w:tcW w:w="1345" w:type="dxa"/>
          </w:tcPr>
          <w:p w14:paraId="3F3B7B0C" w14:textId="69DA6C1A" w:rsidR="00E9264C" w:rsidRDefault="00E9264C" w:rsidP="00E9264C">
            <w:pPr>
              <w:pStyle w:val="TableParagraph"/>
              <w:spacing w:before="54"/>
              <w:ind w:left="13" w:right="1"/>
              <w:rPr>
                <w:spacing w:val="-5"/>
                <w:sz w:val="24"/>
              </w:rPr>
            </w:pPr>
            <w:r>
              <w:rPr>
                <w:sz w:val="24"/>
              </w:rPr>
              <w:t>Assortimento unico piante verdi da riduzione boscata</w:t>
            </w:r>
          </w:p>
        </w:tc>
        <w:tc>
          <w:tcPr>
            <w:tcW w:w="1174" w:type="dxa"/>
          </w:tcPr>
          <w:p w14:paraId="48331986" w14:textId="6084AE13" w:rsidR="00E9264C" w:rsidRDefault="00E9264C" w:rsidP="00E9264C">
            <w:pPr>
              <w:pStyle w:val="TableParagraph"/>
              <w:spacing w:before="54"/>
              <w:ind w:left="13" w:right="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550,00</w:t>
            </w:r>
          </w:p>
        </w:tc>
        <w:tc>
          <w:tcPr>
            <w:tcW w:w="1134" w:type="dxa"/>
          </w:tcPr>
          <w:p w14:paraId="6B6705EA" w14:textId="2A115129" w:rsidR="00E9264C" w:rsidRDefault="00E9264C" w:rsidP="00E9264C">
            <w:pPr>
              <w:pStyle w:val="TableParagraph"/>
              <w:spacing w:before="54"/>
              <w:ind w:right="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80,00/mc</w:t>
            </w:r>
          </w:p>
        </w:tc>
        <w:tc>
          <w:tcPr>
            <w:tcW w:w="2976" w:type="dxa"/>
          </w:tcPr>
          <w:p w14:paraId="561C2DAB" w14:textId="77777777" w:rsidR="00E9264C" w:rsidRDefault="00E9264C" w:rsidP="00E9264C">
            <w:pPr>
              <w:pStyle w:val="TableParagraph"/>
              <w:spacing w:before="59" w:line="292" w:lineRule="exact"/>
              <w:ind w:left="5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€</w:t>
            </w:r>
          </w:p>
          <w:p w14:paraId="1210E253" w14:textId="77777777" w:rsidR="00E9264C" w:rsidRDefault="00E9264C" w:rsidP="00E9264C">
            <w:pPr>
              <w:pStyle w:val="TableParagraph"/>
              <w:spacing w:line="243" w:lineRule="exact"/>
              <w:ind w:right="2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lettere</w:t>
            </w:r>
          </w:p>
          <w:p w14:paraId="6A5AD2D9" w14:textId="45FD11E5" w:rsidR="00E9264C" w:rsidRDefault="00E9264C" w:rsidP="00E9264C">
            <w:pPr>
              <w:pStyle w:val="TableParagraph"/>
              <w:spacing w:before="54" w:line="293" w:lineRule="exact"/>
              <w:ind w:left="56"/>
              <w:jc w:val="lef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rFonts w:ascii="Times New Roman"/>
                <w:sz w:val="24"/>
                <w:u w:val="single"/>
              </w:rPr>
              <w:tab/>
              <w:t>_________________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56" w:type="dxa"/>
          </w:tcPr>
          <w:p w14:paraId="72B6999B" w14:textId="77777777" w:rsidR="00E9264C" w:rsidRDefault="00E9264C" w:rsidP="00E9264C">
            <w:pPr>
              <w:pStyle w:val="TableParagraph"/>
              <w:spacing w:before="59" w:line="292" w:lineRule="exact"/>
              <w:ind w:left="5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€</w:t>
            </w:r>
          </w:p>
          <w:p w14:paraId="622FC3F8" w14:textId="77777777" w:rsidR="00E9264C" w:rsidRDefault="00E9264C" w:rsidP="00E9264C">
            <w:pPr>
              <w:pStyle w:val="TableParagraph"/>
              <w:spacing w:line="243" w:lineRule="exact"/>
              <w:ind w:left="14" w:right="1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lettere</w:t>
            </w:r>
          </w:p>
          <w:p w14:paraId="3957BDF4" w14:textId="2242FB53" w:rsidR="00E9264C" w:rsidRDefault="00E9264C" w:rsidP="00E9264C">
            <w:pPr>
              <w:pStyle w:val="TableParagraph"/>
              <w:spacing w:before="54" w:line="293" w:lineRule="exact"/>
              <w:ind w:left="57"/>
              <w:jc w:val="lef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rFonts w:ascii="Times New Roman"/>
                <w:sz w:val="24"/>
                <w:u w:val="single"/>
              </w:rPr>
              <w:tab/>
              <w:t>____________________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E9264C" w14:paraId="3D1862B7" w14:textId="77777777" w:rsidTr="005C23A3">
        <w:trPr>
          <w:trHeight w:val="937"/>
          <w:jc w:val="center"/>
        </w:trPr>
        <w:tc>
          <w:tcPr>
            <w:tcW w:w="1309" w:type="dxa"/>
          </w:tcPr>
          <w:p w14:paraId="12E6E853" w14:textId="719DA448" w:rsidR="00E9264C" w:rsidRDefault="00E9264C" w:rsidP="00E9264C">
            <w:pPr>
              <w:pStyle w:val="TableParagraph"/>
              <w:spacing w:before="54"/>
              <w:ind w:left="11"/>
              <w:rPr>
                <w:sz w:val="24"/>
              </w:rPr>
            </w:pPr>
            <w:r>
              <w:rPr>
                <w:sz w:val="24"/>
              </w:rPr>
              <w:t>Abete rosso</w:t>
            </w:r>
          </w:p>
        </w:tc>
        <w:tc>
          <w:tcPr>
            <w:tcW w:w="1345" w:type="dxa"/>
          </w:tcPr>
          <w:p w14:paraId="3F6B84BB" w14:textId="4CF9FE93" w:rsidR="00E9264C" w:rsidRDefault="00E9264C" w:rsidP="00E9264C">
            <w:pPr>
              <w:pStyle w:val="TableParagraph"/>
              <w:spacing w:before="54"/>
              <w:ind w:left="13" w:right="1"/>
              <w:rPr>
                <w:sz w:val="24"/>
              </w:rPr>
            </w:pPr>
            <w:r>
              <w:rPr>
                <w:sz w:val="24"/>
              </w:rPr>
              <w:t xml:space="preserve">Assortimento unico piante </w:t>
            </w:r>
            <w:proofErr w:type="spellStart"/>
            <w:r>
              <w:rPr>
                <w:sz w:val="24"/>
              </w:rPr>
              <w:t>bostricate</w:t>
            </w:r>
            <w:proofErr w:type="spellEnd"/>
          </w:p>
        </w:tc>
        <w:tc>
          <w:tcPr>
            <w:tcW w:w="1174" w:type="dxa"/>
          </w:tcPr>
          <w:p w14:paraId="1ACFC5D7" w14:textId="52DBD97B" w:rsidR="00E9264C" w:rsidRDefault="00E9264C" w:rsidP="00E9264C">
            <w:pPr>
              <w:pStyle w:val="TableParagraph"/>
              <w:spacing w:before="54"/>
              <w:ind w:left="13" w:right="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750,00</w:t>
            </w:r>
          </w:p>
        </w:tc>
        <w:tc>
          <w:tcPr>
            <w:tcW w:w="1134" w:type="dxa"/>
          </w:tcPr>
          <w:p w14:paraId="2FE57CA8" w14:textId="5A33F5DD" w:rsidR="00E9264C" w:rsidRDefault="00E9264C" w:rsidP="00E9264C">
            <w:pPr>
              <w:pStyle w:val="TableParagraph"/>
              <w:spacing w:before="54"/>
              <w:ind w:right="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50,00/mc</w:t>
            </w:r>
          </w:p>
        </w:tc>
        <w:tc>
          <w:tcPr>
            <w:tcW w:w="2976" w:type="dxa"/>
          </w:tcPr>
          <w:p w14:paraId="3ADBF4F4" w14:textId="77777777" w:rsidR="00E9264C" w:rsidRDefault="00E9264C" w:rsidP="00E9264C">
            <w:pPr>
              <w:pStyle w:val="TableParagraph"/>
              <w:spacing w:before="59" w:line="292" w:lineRule="exact"/>
              <w:ind w:left="5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€</w:t>
            </w:r>
          </w:p>
          <w:p w14:paraId="235105A4" w14:textId="77777777" w:rsidR="00E9264C" w:rsidRDefault="00E9264C" w:rsidP="00E9264C">
            <w:pPr>
              <w:pStyle w:val="TableParagraph"/>
              <w:spacing w:line="243" w:lineRule="exact"/>
              <w:ind w:right="2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lettere</w:t>
            </w:r>
          </w:p>
          <w:p w14:paraId="11EC11AD" w14:textId="7652259D" w:rsidR="00E9264C" w:rsidRDefault="00E9264C" w:rsidP="00E9264C">
            <w:pPr>
              <w:pStyle w:val="TableParagraph"/>
              <w:spacing w:before="54" w:line="293" w:lineRule="exact"/>
              <w:ind w:left="56"/>
              <w:jc w:val="lef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rFonts w:ascii="Times New Roman"/>
                <w:sz w:val="24"/>
                <w:u w:val="single"/>
              </w:rPr>
              <w:tab/>
              <w:t>_________________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56" w:type="dxa"/>
          </w:tcPr>
          <w:p w14:paraId="4879EB5A" w14:textId="77777777" w:rsidR="00E9264C" w:rsidRDefault="00E9264C" w:rsidP="00E9264C">
            <w:pPr>
              <w:pStyle w:val="TableParagraph"/>
              <w:spacing w:before="59" w:line="292" w:lineRule="exact"/>
              <w:ind w:left="5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€</w:t>
            </w:r>
          </w:p>
          <w:p w14:paraId="0846A428" w14:textId="77777777" w:rsidR="00E9264C" w:rsidRDefault="00E9264C" w:rsidP="00E9264C">
            <w:pPr>
              <w:pStyle w:val="TableParagraph"/>
              <w:spacing w:line="243" w:lineRule="exact"/>
              <w:ind w:left="14" w:right="1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lettere</w:t>
            </w:r>
          </w:p>
          <w:p w14:paraId="286EC8C1" w14:textId="19143873" w:rsidR="00E9264C" w:rsidRDefault="00E9264C" w:rsidP="00E9264C">
            <w:pPr>
              <w:pStyle w:val="TableParagraph"/>
              <w:spacing w:before="54" w:line="293" w:lineRule="exact"/>
              <w:ind w:left="57"/>
              <w:jc w:val="lef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rFonts w:ascii="Times New Roman"/>
                <w:sz w:val="24"/>
                <w:u w:val="single"/>
              </w:rPr>
              <w:tab/>
              <w:t>____________________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E9264C" w14:paraId="31389B12" w14:textId="77777777" w:rsidTr="005C23A3">
        <w:trPr>
          <w:trHeight w:val="937"/>
          <w:jc w:val="center"/>
        </w:trPr>
        <w:tc>
          <w:tcPr>
            <w:tcW w:w="1309" w:type="dxa"/>
          </w:tcPr>
          <w:p w14:paraId="48E940B2" w14:textId="011EB589" w:rsidR="00E9264C" w:rsidRDefault="00E9264C" w:rsidP="00E9264C">
            <w:pPr>
              <w:pStyle w:val="TableParagraph"/>
              <w:spacing w:before="54"/>
              <w:ind w:left="11"/>
              <w:rPr>
                <w:sz w:val="24"/>
              </w:rPr>
            </w:pPr>
            <w:r>
              <w:rPr>
                <w:sz w:val="24"/>
              </w:rPr>
              <w:t>Biomassa</w:t>
            </w:r>
          </w:p>
        </w:tc>
        <w:tc>
          <w:tcPr>
            <w:tcW w:w="1345" w:type="dxa"/>
          </w:tcPr>
          <w:p w14:paraId="71B9B9A5" w14:textId="588F9ACE" w:rsidR="00E9264C" w:rsidRDefault="00E9264C" w:rsidP="00E9264C">
            <w:pPr>
              <w:pStyle w:val="TableParagraph"/>
              <w:spacing w:before="54"/>
              <w:ind w:left="13" w:right="1"/>
              <w:rPr>
                <w:spacing w:val="-5"/>
                <w:sz w:val="24"/>
              </w:rPr>
            </w:pPr>
            <w:r>
              <w:rPr>
                <w:sz w:val="24"/>
              </w:rPr>
              <w:t>Massa da trasformare in cippato</w:t>
            </w:r>
          </w:p>
        </w:tc>
        <w:tc>
          <w:tcPr>
            <w:tcW w:w="1174" w:type="dxa"/>
          </w:tcPr>
          <w:p w14:paraId="3763D87D" w14:textId="5292E9CE" w:rsidR="00E9264C" w:rsidRDefault="00EB48D2" w:rsidP="00E9264C">
            <w:pPr>
              <w:pStyle w:val="TableParagraph"/>
              <w:spacing w:before="54"/>
              <w:ind w:left="13" w:right="1"/>
              <w:rPr>
                <w:sz w:val="24"/>
              </w:rPr>
            </w:pPr>
            <w:r>
              <w:rPr>
                <w:spacing w:val="-5"/>
                <w:sz w:val="24"/>
              </w:rPr>
              <w:t>165,00</w:t>
            </w:r>
          </w:p>
        </w:tc>
        <w:tc>
          <w:tcPr>
            <w:tcW w:w="1134" w:type="dxa"/>
          </w:tcPr>
          <w:p w14:paraId="0C7503E3" w14:textId="19158EC4" w:rsidR="00E9264C" w:rsidRDefault="00EB48D2" w:rsidP="00E9264C">
            <w:pPr>
              <w:pStyle w:val="TableParagraph"/>
              <w:spacing w:before="54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5</w:t>
            </w:r>
            <w:r w:rsidR="00E9264C">
              <w:rPr>
                <w:spacing w:val="-2"/>
                <w:sz w:val="24"/>
              </w:rPr>
              <w:t>,00/mc.</w:t>
            </w:r>
          </w:p>
        </w:tc>
        <w:tc>
          <w:tcPr>
            <w:tcW w:w="2976" w:type="dxa"/>
          </w:tcPr>
          <w:p w14:paraId="0022D217" w14:textId="77777777" w:rsidR="00E9264C" w:rsidRDefault="00E9264C" w:rsidP="00E9264C">
            <w:pPr>
              <w:pStyle w:val="TableParagraph"/>
              <w:spacing w:before="54" w:line="293" w:lineRule="exact"/>
              <w:ind w:left="5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€</w:t>
            </w:r>
          </w:p>
          <w:p w14:paraId="52E27FCA" w14:textId="77777777" w:rsidR="00E9264C" w:rsidRDefault="00E9264C" w:rsidP="00E9264C">
            <w:pPr>
              <w:pStyle w:val="TableParagraph"/>
              <w:spacing w:line="244" w:lineRule="exact"/>
              <w:ind w:right="2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lettere</w:t>
            </w:r>
          </w:p>
          <w:p w14:paraId="564D5481" w14:textId="77777777" w:rsidR="00E9264C" w:rsidRDefault="00E9264C" w:rsidP="00E9264C">
            <w:pPr>
              <w:pStyle w:val="TableParagraph"/>
              <w:tabs>
                <w:tab w:val="left" w:pos="2794"/>
              </w:tabs>
              <w:spacing w:before="1"/>
              <w:ind w:left="9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56" w:type="dxa"/>
          </w:tcPr>
          <w:p w14:paraId="6FAFC535" w14:textId="77777777" w:rsidR="00E9264C" w:rsidRDefault="00E9264C" w:rsidP="00E9264C">
            <w:pPr>
              <w:pStyle w:val="TableParagraph"/>
              <w:spacing w:before="54" w:line="293" w:lineRule="exact"/>
              <w:ind w:left="5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€</w:t>
            </w:r>
          </w:p>
          <w:p w14:paraId="452D751E" w14:textId="77777777" w:rsidR="00E9264C" w:rsidRDefault="00E9264C" w:rsidP="00E9264C">
            <w:pPr>
              <w:pStyle w:val="TableParagraph"/>
              <w:spacing w:line="244" w:lineRule="exact"/>
              <w:ind w:left="14" w:right="1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lettere</w:t>
            </w:r>
          </w:p>
          <w:p w14:paraId="7BF2EB44" w14:textId="77777777" w:rsidR="00E9264C" w:rsidRDefault="00E9264C" w:rsidP="00E9264C">
            <w:pPr>
              <w:pStyle w:val="TableParagraph"/>
              <w:tabs>
                <w:tab w:val="left" w:pos="3051"/>
              </w:tabs>
              <w:spacing w:before="1"/>
              <w:ind w:left="11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</w:tr>
    </w:tbl>
    <w:p w14:paraId="63A1D5AF" w14:textId="77777777" w:rsidR="001A418E" w:rsidRDefault="001A418E">
      <w:pPr>
        <w:pStyle w:val="Corpotesto"/>
        <w:spacing w:before="16"/>
        <w:rPr>
          <w:b/>
          <w:sz w:val="24"/>
        </w:rPr>
      </w:pPr>
    </w:p>
    <w:p w14:paraId="528F73BD" w14:textId="77777777" w:rsidR="001A418E" w:rsidRDefault="009C7108">
      <w:pPr>
        <w:tabs>
          <w:tab w:val="left" w:pos="2891"/>
          <w:tab w:val="left" w:pos="4776"/>
        </w:tabs>
        <w:ind w:left="1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lì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6457F957" w14:textId="77777777" w:rsidR="001A418E" w:rsidRDefault="009C7108">
      <w:pPr>
        <w:pStyle w:val="Titolo3"/>
        <w:tabs>
          <w:tab w:val="left" w:pos="3565"/>
        </w:tabs>
      </w:pPr>
      <w:r>
        <w:rPr>
          <w:spacing w:val="-2"/>
        </w:rPr>
        <w:t>(luogo)</w:t>
      </w:r>
      <w:r>
        <w:rPr>
          <w:rFonts w:ascii="Times New Roman"/>
          <w:i w:val="0"/>
        </w:rPr>
        <w:tab/>
      </w:r>
      <w:r>
        <w:rPr>
          <w:spacing w:val="-2"/>
        </w:rPr>
        <w:t>(data)</w:t>
      </w:r>
    </w:p>
    <w:p w14:paraId="1E057D16" w14:textId="77777777" w:rsidR="001A418E" w:rsidRDefault="001A418E">
      <w:pPr>
        <w:pStyle w:val="Corpotesto"/>
        <w:rPr>
          <w:i/>
        </w:rPr>
      </w:pPr>
    </w:p>
    <w:p w14:paraId="539C7FD8" w14:textId="77777777" w:rsidR="001A418E" w:rsidRDefault="009C7108">
      <w:pPr>
        <w:pStyle w:val="Corpotesto"/>
        <w:spacing w:before="70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2246FF" wp14:editId="630A9C98">
                <wp:simplePos x="0" y="0"/>
                <wp:positionH relativeFrom="page">
                  <wp:posOffset>4198618</wp:posOffset>
                </wp:positionH>
                <wp:positionV relativeFrom="paragraph">
                  <wp:posOffset>215087</wp:posOffset>
                </wp:positionV>
                <wp:extent cx="26543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300">
                              <a:moveTo>
                                <a:pt x="0" y="0"/>
                              </a:moveTo>
                              <a:lnTo>
                                <a:pt x="2654217" y="0"/>
                              </a:lnTo>
                            </a:path>
                          </a:pathLst>
                        </a:custGeom>
                        <a:ln w="9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96638" id="Graphic 1" o:spid="_x0000_s1026" style="position:absolute;margin-left:330.6pt;margin-top:16.95pt;width:20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" path="m,l2654217,e" filled="f" strokeweight=".27472mm">
                <v:path arrowok="t"/>
                <w10:wrap type="topAndBottom" anchorx="page"/>
              </v:shape>
            </w:pict>
          </mc:Fallback>
        </mc:AlternateContent>
      </w:r>
    </w:p>
    <w:p w14:paraId="35E16CEB" w14:textId="77777777" w:rsidR="001A418E" w:rsidRDefault="009C7108">
      <w:pPr>
        <w:pStyle w:val="Titolo3"/>
        <w:spacing w:before="33"/>
        <w:ind w:left="6623"/>
      </w:pPr>
      <w:r>
        <w:t>(</w:t>
      </w:r>
      <w:proofErr w:type="spellStart"/>
      <w:r>
        <w:t>ﬁrma</w:t>
      </w:r>
      <w:proofErr w:type="spellEnd"/>
      <w:r>
        <w:rPr>
          <w:rFonts w:ascii="Times New Roman" w:hAnsi="Times New Roman"/>
          <w:i w:val="0"/>
          <w:spacing w:val="-12"/>
        </w:rPr>
        <w:t xml:space="preserve"> </w:t>
      </w:r>
      <w:r>
        <w:t>per</w:t>
      </w:r>
      <w:r>
        <w:rPr>
          <w:rFonts w:ascii="Times New Roman" w:hAnsi="Times New Roman"/>
          <w:i w:val="0"/>
          <w:spacing w:val="-12"/>
        </w:rPr>
        <w:t xml:space="preserve"> </w:t>
      </w:r>
      <w:r>
        <w:t>esteso</w:t>
      </w:r>
      <w:r>
        <w:rPr>
          <w:rFonts w:ascii="Times New Roman" w:hAnsi="Times New Roman"/>
          <w:i w:val="0"/>
          <w:spacing w:val="-11"/>
        </w:rPr>
        <w:t xml:space="preserve"> </w:t>
      </w:r>
      <w:r>
        <w:t>e</w:t>
      </w:r>
      <w:r>
        <w:rPr>
          <w:rFonts w:ascii="Times New Roman" w:hAnsi="Times New Roman"/>
          <w:i w:val="0"/>
          <w:spacing w:val="-13"/>
        </w:rPr>
        <w:t xml:space="preserve"> </w:t>
      </w:r>
      <w:r>
        <w:rPr>
          <w:spacing w:val="-2"/>
        </w:rPr>
        <w:t>leggibile)</w:t>
      </w:r>
    </w:p>
    <w:p w14:paraId="241C38FB" w14:textId="77777777" w:rsidR="001A418E" w:rsidRDefault="001A418E">
      <w:pPr>
        <w:pStyle w:val="Corpotesto"/>
        <w:spacing w:before="11"/>
        <w:rPr>
          <w:i/>
          <w:sz w:val="24"/>
        </w:rPr>
      </w:pPr>
    </w:p>
    <w:p w14:paraId="69C2C534" w14:textId="77777777" w:rsidR="001A418E" w:rsidRDefault="009C7108">
      <w:pPr>
        <w:pStyle w:val="Titolo4"/>
        <w:spacing w:line="243" w:lineRule="exact"/>
      </w:pPr>
      <w:r>
        <w:t>NOTA</w:t>
      </w:r>
      <w:r>
        <w:rPr>
          <w:rFonts w:ascii="Times New Roman"/>
          <w:b w:val="0"/>
          <w:spacing w:val="-10"/>
        </w:rPr>
        <w:t xml:space="preserve"> </w:t>
      </w:r>
      <w:r>
        <w:t>PER</w:t>
      </w:r>
      <w:r>
        <w:rPr>
          <w:rFonts w:ascii="Times New Roman"/>
          <w:b w:val="0"/>
          <w:spacing w:val="-7"/>
        </w:rPr>
        <w:t xml:space="preserve"> </w:t>
      </w:r>
      <w:r>
        <w:t>LA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COMPILAZIONE</w:t>
      </w:r>
    </w:p>
    <w:p w14:paraId="70145BCA" w14:textId="77777777" w:rsidR="001A418E" w:rsidRDefault="009C7108">
      <w:pPr>
        <w:pStyle w:val="Paragrafoelenco"/>
        <w:numPr>
          <w:ilvl w:val="0"/>
          <w:numId w:val="1"/>
        </w:numPr>
        <w:tabs>
          <w:tab w:val="left" w:pos="421"/>
        </w:tabs>
        <w:spacing w:line="243" w:lineRule="exact"/>
        <w:ind w:left="421" w:hanging="277"/>
        <w:jc w:val="both"/>
        <w:rPr>
          <w:sz w:val="20"/>
        </w:rPr>
      </w:pPr>
      <w:r>
        <w:rPr>
          <w:sz w:val="20"/>
        </w:rPr>
        <w:t>Redigere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l’</w:t>
      </w:r>
      <w:proofErr w:type="spellStart"/>
      <w:r>
        <w:rPr>
          <w:sz w:val="20"/>
        </w:rPr>
        <w:t>oﬀerta</w:t>
      </w:r>
      <w:proofErr w:type="spellEnd"/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conformità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succitato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pacing w:val="-2"/>
          <w:sz w:val="20"/>
        </w:rPr>
        <w:t>schema;</w:t>
      </w:r>
    </w:p>
    <w:p w14:paraId="581256E8" w14:textId="77777777" w:rsidR="001A418E" w:rsidRDefault="009C7108">
      <w:pPr>
        <w:pStyle w:val="Paragrafoelenco"/>
        <w:numPr>
          <w:ilvl w:val="0"/>
          <w:numId w:val="1"/>
        </w:numPr>
        <w:tabs>
          <w:tab w:val="left" w:pos="421"/>
        </w:tabs>
        <w:ind w:left="421" w:hanging="277"/>
        <w:jc w:val="both"/>
        <w:rPr>
          <w:sz w:val="20"/>
        </w:rPr>
      </w:pPr>
      <w:r>
        <w:rPr>
          <w:sz w:val="20"/>
        </w:rPr>
        <w:t>Redigere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l’</w:t>
      </w:r>
      <w:proofErr w:type="spellStart"/>
      <w:r>
        <w:rPr>
          <w:sz w:val="20"/>
        </w:rPr>
        <w:t>oﬀerta</w:t>
      </w:r>
      <w:proofErr w:type="spellEnd"/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bollo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(€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pacing w:val="-2"/>
          <w:sz w:val="20"/>
        </w:rPr>
        <w:t>16,00=);</w:t>
      </w:r>
    </w:p>
    <w:p w14:paraId="529CEC4E" w14:textId="77777777" w:rsidR="001A418E" w:rsidRDefault="009C7108">
      <w:pPr>
        <w:pStyle w:val="Paragrafoelenco"/>
        <w:numPr>
          <w:ilvl w:val="0"/>
          <w:numId w:val="1"/>
        </w:numPr>
        <w:tabs>
          <w:tab w:val="left" w:pos="420"/>
          <w:tab w:val="left" w:pos="424"/>
        </w:tabs>
        <w:spacing w:before="1"/>
        <w:ind w:left="424" w:right="138" w:hanging="281"/>
        <w:jc w:val="both"/>
        <w:rPr>
          <w:sz w:val="20"/>
        </w:rPr>
      </w:pPr>
      <w:r>
        <w:rPr>
          <w:sz w:val="20"/>
        </w:rPr>
        <w:t>L’offerta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dovrà,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esclusione,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chiusa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apposita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busta,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debitamente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sigillata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controfirmata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lembi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chiusura,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contrassegnata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dicitura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“Busta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B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–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Offerta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economica”,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quale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dovranno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inseriti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altri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documenti.</w:t>
      </w:r>
    </w:p>
    <w:sectPr w:rsidR="001A418E" w:rsidSect="005C23A3">
      <w:type w:val="continuous"/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1223"/>
    <w:multiLevelType w:val="hybridMultilevel"/>
    <w:tmpl w:val="99467D22"/>
    <w:lvl w:ilvl="0" w:tplc="E6E8EBA2">
      <w:start w:val="1"/>
      <w:numFmt w:val="decimal"/>
      <w:lvlText w:val="%1)"/>
      <w:lvlJc w:val="left"/>
      <w:pPr>
        <w:ind w:left="422" w:hanging="27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5D2E4688">
      <w:numFmt w:val="bullet"/>
      <w:lvlText w:val="•"/>
      <w:lvlJc w:val="left"/>
      <w:pPr>
        <w:ind w:left="1426" w:hanging="279"/>
      </w:pPr>
      <w:rPr>
        <w:rFonts w:hint="default"/>
        <w:lang w:val="it-IT" w:eastAsia="en-US" w:bidi="ar-SA"/>
      </w:rPr>
    </w:lvl>
    <w:lvl w:ilvl="2" w:tplc="61DCACE2">
      <w:numFmt w:val="bullet"/>
      <w:lvlText w:val="•"/>
      <w:lvlJc w:val="left"/>
      <w:pPr>
        <w:ind w:left="2432" w:hanging="279"/>
      </w:pPr>
      <w:rPr>
        <w:rFonts w:hint="default"/>
        <w:lang w:val="it-IT" w:eastAsia="en-US" w:bidi="ar-SA"/>
      </w:rPr>
    </w:lvl>
    <w:lvl w:ilvl="3" w:tplc="CAF0D468">
      <w:numFmt w:val="bullet"/>
      <w:lvlText w:val="•"/>
      <w:lvlJc w:val="left"/>
      <w:pPr>
        <w:ind w:left="3439" w:hanging="279"/>
      </w:pPr>
      <w:rPr>
        <w:rFonts w:hint="default"/>
        <w:lang w:val="it-IT" w:eastAsia="en-US" w:bidi="ar-SA"/>
      </w:rPr>
    </w:lvl>
    <w:lvl w:ilvl="4" w:tplc="3B4C474E">
      <w:numFmt w:val="bullet"/>
      <w:lvlText w:val="•"/>
      <w:lvlJc w:val="left"/>
      <w:pPr>
        <w:ind w:left="4445" w:hanging="279"/>
      </w:pPr>
      <w:rPr>
        <w:rFonts w:hint="default"/>
        <w:lang w:val="it-IT" w:eastAsia="en-US" w:bidi="ar-SA"/>
      </w:rPr>
    </w:lvl>
    <w:lvl w:ilvl="5" w:tplc="E102959C">
      <w:numFmt w:val="bullet"/>
      <w:lvlText w:val="•"/>
      <w:lvlJc w:val="left"/>
      <w:pPr>
        <w:ind w:left="5452" w:hanging="279"/>
      </w:pPr>
      <w:rPr>
        <w:rFonts w:hint="default"/>
        <w:lang w:val="it-IT" w:eastAsia="en-US" w:bidi="ar-SA"/>
      </w:rPr>
    </w:lvl>
    <w:lvl w:ilvl="6" w:tplc="02641340">
      <w:numFmt w:val="bullet"/>
      <w:lvlText w:val="•"/>
      <w:lvlJc w:val="left"/>
      <w:pPr>
        <w:ind w:left="6458" w:hanging="279"/>
      </w:pPr>
      <w:rPr>
        <w:rFonts w:hint="default"/>
        <w:lang w:val="it-IT" w:eastAsia="en-US" w:bidi="ar-SA"/>
      </w:rPr>
    </w:lvl>
    <w:lvl w:ilvl="7" w:tplc="C82A685E">
      <w:numFmt w:val="bullet"/>
      <w:lvlText w:val="•"/>
      <w:lvlJc w:val="left"/>
      <w:pPr>
        <w:ind w:left="7464" w:hanging="279"/>
      </w:pPr>
      <w:rPr>
        <w:rFonts w:hint="default"/>
        <w:lang w:val="it-IT" w:eastAsia="en-US" w:bidi="ar-SA"/>
      </w:rPr>
    </w:lvl>
    <w:lvl w:ilvl="8" w:tplc="7D0E1B2C">
      <w:numFmt w:val="bullet"/>
      <w:lvlText w:val="•"/>
      <w:lvlJc w:val="left"/>
      <w:pPr>
        <w:ind w:left="8471" w:hanging="279"/>
      </w:pPr>
      <w:rPr>
        <w:rFonts w:hint="default"/>
        <w:lang w:val="it-IT" w:eastAsia="en-US" w:bidi="ar-SA"/>
      </w:rPr>
    </w:lvl>
  </w:abstractNum>
  <w:num w:numId="1" w16cid:durableId="256408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18E"/>
    <w:rsid w:val="00035BE6"/>
    <w:rsid w:val="00106ADD"/>
    <w:rsid w:val="001472DD"/>
    <w:rsid w:val="001A418E"/>
    <w:rsid w:val="001B0671"/>
    <w:rsid w:val="003A51BA"/>
    <w:rsid w:val="003D123E"/>
    <w:rsid w:val="00507C96"/>
    <w:rsid w:val="005107A4"/>
    <w:rsid w:val="00592EDD"/>
    <w:rsid w:val="005C23A3"/>
    <w:rsid w:val="00684DCA"/>
    <w:rsid w:val="006A06A0"/>
    <w:rsid w:val="006A7300"/>
    <w:rsid w:val="006D5EDE"/>
    <w:rsid w:val="009B652E"/>
    <w:rsid w:val="009B6E02"/>
    <w:rsid w:val="009C7108"/>
    <w:rsid w:val="009F1862"/>
    <w:rsid w:val="00A71219"/>
    <w:rsid w:val="00B7130B"/>
    <w:rsid w:val="00E9264C"/>
    <w:rsid w:val="00EB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AD8A3"/>
  <w15:docId w15:val="{4738DEA7-B36F-44CE-A174-9B62EA87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05" w:right="93"/>
      <w:jc w:val="center"/>
      <w:outlineLvl w:val="0"/>
    </w:pPr>
    <w:rPr>
      <w:b/>
      <w:bCs/>
      <w:sz w:val="26"/>
      <w:szCs w:val="26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spacing w:line="281" w:lineRule="exact"/>
      <w:ind w:left="441"/>
      <w:outlineLvl w:val="1"/>
    </w:pPr>
    <w:rPr>
      <w:b/>
      <w:bCs/>
      <w:i/>
      <w:i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before="12"/>
      <w:ind w:left="957"/>
      <w:outlineLvl w:val="2"/>
    </w:pPr>
    <w:rPr>
      <w:i/>
      <w:iCs/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spacing w:before="1"/>
      <w:ind w:left="98" w:right="93"/>
      <w:jc w:val="center"/>
      <w:outlineLvl w:val="3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21" w:hanging="277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sub 2 - Offerta economica</dc:title>
  <dc:creator>o.romanel</dc:creator>
  <cp:lastModifiedBy>Carlo Bernardi</cp:lastModifiedBy>
  <cp:revision>2</cp:revision>
  <dcterms:created xsi:type="dcterms:W3CDTF">2026-03-04T15:36:00Z</dcterms:created>
  <dcterms:modified xsi:type="dcterms:W3CDTF">2026-03-04T15:36:00Z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PDFCreator Free 4.1.3</vt:lpwstr>
  </property>
  <property fmtid="{D5CDD505-2E9C-101B-9397-08002B2CF9AE}" pid="4" name="LastSaved">
    <vt:filetime>2026-02-19T00:00:00Z</vt:filetime>
  </property>
  <property fmtid="{D5CDD505-2E9C-101B-9397-08002B2CF9AE}" pid="5" name="Producer">
    <vt:lpwstr>GPL Ghostscript 9.52</vt:lpwstr>
  </property>
</Properties>
</file>